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E1C1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 об оценке проекта акта (экспертизе акта)</w:t>
      </w:r>
    </w:p>
    <w:p w14:paraId="41E5BDC0">
      <w:pPr>
        <w:pStyle w:val="20"/>
        <w:jc w:val="center"/>
        <w:rPr>
          <w:rFonts w:ascii="Times New Roman" w:hAnsi="Times New Roman" w:cs="Times New Roman"/>
          <w:sz w:val="24"/>
          <w:szCs w:val="24"/>
        </w:rPr>
      </w:pPr>
    </w:p>
    <w:p w14:paraId="7233C9D6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сведения:</w:t>
      </w:r>
    </w:p>
    <w:p w14:paraId="2FECCF9A">
      <w:pPr>
        <w:pStyle w:val="20"/>
        <w:rPr>
          <w:rFonts w:ascii="Times New Roman" w:hAnsi="Times New Roman" w:cs="Times New Roman"/>
          <w:sz w:val="24"/>
          <w:szCs w:val="24"/>
        </w:rPr>
      </w:pPr>
    </w:p>
    <w:p w14:paraId="542BC950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Регулирующий орган: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 малого предпринимательства и потребительского рынка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управления экономического развития, торговли и предпринимательства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Богородского муниципального района Нижегородской области</w:t>
      </w:r>
    </w:p>
    <w:p w14:paraId="5DC55A69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1A969B28">
      <w:pPr>
        <w:ind w:firstLine="708"/>
        <w:jc w:val="both"/>
        <w:rPr>
          <w:rFonts w:hint="default"/>
          <w:lang w:val="ru-RU"/>
        </w:rPr>
      </w:pPr>
      <w:r>
        <w:rPr>
          <w:sz w:val="26"/>
          <w:szCs w:val="26"/>
          <w:u w:val="none"/>
        </w:rPr>
        <w:t>Наименование регулирующего акта</w:t>
      </w:r>
      <w:r>
        <w:rPr>
          <w:sz w:val="26"/>
          <w:szCs w:val="26"/>
        </w:rPr>
        <w:t>: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 Постановление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администрации Богородского муниципального округа Нижегородской области «О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внесении изменений в Порядок размещения нестационарных торговых объектов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13.05.2021 № 1420» </w:t>
      </w:r>
    </w:p>
    <w:p w14:paraId="7AC01691">
      <w:pPr>
        <w:ind w:firstLine="708"/>
        <w:jc w:val="both"/>
        <w:rPr>
          <w:sz w:val="26"/>
          <w:szCs w:val="26"/>
        </w:rPr>
      </w:pPr>
    </w:p>
    <w:p w14:paraId="1AF4D566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Описание существующей проблемы:</w:t>
      </w:r>
    </w:p>
    <w:p w14:paraId="1516CF3C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699AAB6">
      <w:pPr>
        <w:pStyle w:val="2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u w:val="none"/>
        </w:rPr>
        <w:t>Причины муниципального вмешательства (На решение какой проблемы направлено рассматриваемое муниципальное регулирование?)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>Приведение в соответствие с новыми требованиями регионального законодательства</w:t>
      </w:r>
    </w:p>
    <w:p w14:paraId="3FE8A0C2">
      <w:pPr>
        <w:pStyle w:val="2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cs="Times New Roman"/>
          <w:sz w:val="26"/>
          <w:szCs w:val="26"/>
          <w:u w:val="none"/>
        </w:rPr>
        <w:t>Цель введения акта: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u w:val="single"/>
          <w:shd w:val="clear" w:fill="FFFFFF"/>
          <w:lang w:val="ru-RU"/>
        </w:rPr>
        <w:t>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6"/>
          <w:szCs w:val="26"/>
          <w:highlight w:val="none"/>
          <w:u w:val="single"/>
          <w:shd w:val="clear" w:fill="FFFFFF"/>
        </w:rPr>
        <w:t>становление бессрочного действия схемы размещения нестационарных торговых объектов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6"/>
          <w:szCs w:val="26"/>
          <w:shd w:val="clear" w:fill="FFFFFF"/>
        </w:rPr>
        <w:t> </w:t>
      </w:r>
    </w:p>
    <w:p w14:paraId="22A76E3D">
      <w:pPr>
        <w:pStyle w:val="2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6"/>
          <w:szCs w:val="26"/>
          <w:shd w:val="clear" w:fill="FFFFFF"/>
        </w:rPr>
      </w:pPr>
    </w:p>
    <w:p w14:paraId="0F390311">
      <w:pPr>
        <w:pStyle w:val="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sz w:val="26"/>
          <w:szCs w:val="26"/>
          <w:u w:val="none"/>
        </w:rPr>
        <w:t xml:space="preserve">Риски, связанные с текущей ситуацией: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Противоречия между региональным и муниципальным НПА </w:t>
      </w:r>
    </w:p>
    <w:p w14:paraId="61BA7601">
      <w:pPr>
        <w:ind w:firstLine="540"/>
        <w:jc w:val="both"/>
        <w:textAlignment w:val="top"/>
        <w:rPr>
          <w:rFonts w:hint="default"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Последствия, если никаких действий не будет предпринято: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DF9C80">
      <w:pPr>
        <w:pStyle w:val="20"/>
        <w:jc w:val="both"/>
        <w:rPr>
          <w:rFonts w:hint="default"/>
          <w:u w:val="single"/>
          <w:lang w:val="ru-RU"/>
        </w:rPr>
      </w:pPr>
    </w:p>
    <w:p w14:paraId="3B22CC4F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Социальные группы, экономические сектора или территории, на которые оказывается воздействие: </w:t>
      </w:r>
      <w:r>
        <w:rPr>
          <w:rFonts w:hint="default" w:cs="Times New Roman"/>
          <w:sz w:val="26"/>
          <w:szCs w:val="26"/>
          <w:u w:val="single"/>
          <w:lang w:val="ru-RU"/>
        </w:rPr>
        <w:t xml:space="preserve">Юридические лица, индивидуальные предприниматели, физические лица не являющиеся индивидуальными предпринимателями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>применяющи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е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 xml:space="preserve"> специальный налоговый режим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«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>Налог на профессиональный доход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»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 xml:space="preserve">, в течение срока проведения эксперимента, установленного Федеральным законом от 27 ноября 2018 года № 422-ФЗ "О проведении эксперимента по установлению специального налогового режима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«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</w:rPr>
        <w:t>Налог на профессиональный доход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single"/>
          <w:lang w:val="ru-RU"/>
        </w:rPr>
        <w:t>»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>, осуществляющие деятельность посредством размещения нестационарных торговых объектов.</w:t>
      </w:r>
    </w:p>
    <w:p w14:paraId="6DED8939">
      <w:pPr>
        <w:pStyle w:val="20"/>
        <w:jc w:val="both"/>
      </w:pPr>
    </w:p>
    <w:p w14:paraId="2D1933DF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Цели регулирования:</w:t>
      </w:r>
    </w:p>
    <w:p w14:paraId="08CCA79F">
      <w:pPr>
        <w:pStyle w:val="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C8F19FA">
      <w:pPr>
        <w:pStyle w:val="20"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Основные цели регулирования: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Реализация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вопросов местного значения</w:t>
      </w:r>
    </w:p>
    <w:p w14:paraId="568EC53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0B1B7B2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36490568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Возможные варианты достижения поставленной цели:</w:t>
      </w:r>
    </w:p>
    <w:p w14:paraId="5E05925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3029563">
      <w:pPr>
        <w:jc w:val="center"/>
        <w:rPr>
          <w:b/>
          <w:sz w:val="28"/>
          <w:szCs w:val="28"/>
        </w:rPr>
      </w:pPr>
      <w:r>
        <w:rPr>
          <w:sz w:val="26"/>
          <w:szCs w:val="26"/>
          <w:u w:val="single"/>
        </w:rPr>
        <w:t>Совершенствование применения существующего регулирования:</w:t>
      </w:r>
      <w:r>
        <w:rPr>
          <w:sz w:val="26"/>
          <w:szCs w:val="26"/>
        </w:rPr>
        <w:t xml:space="preserve"> -</w:t>
      </w:r>
    </w:p>
    <w:p w14:paraId="53013B85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2013CFE3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</w:p>
    <w:p w14:paraId="767A0674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Публичные консультации:</w:t>
      </w:r>
    </w:p>
    <w:p w14:paraId="660DC0F4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3FEDE8A">
      <w:pPr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Стороны, с которыми были проведены консультации в период с </w:t>
      </w:r>
      <w:r>
        <w:rPr>
          <w:rFonts w:hint="default" w:cs="Times New Roman"/>
          <w:sz w:val="26"/>
          <w:szCs w:val="26"/>
          <w:u w:val="none"/>
          <w:lang w:val="ru-RU"/>
        </w:rPr>
        <w:t>09 декабря</w:t>
      </w:r>
      <w:r>
        <w:rPr>
          <w:rFonts w:hint="default"/>
          <w:sz w:val="26"/>
          <w:szCs w:val="26"/>
          <w:u w:val="none"/>
          <w:lang w:val="ru-RU"/>
        </w:rPr>
        <w:t xml:space="preserve"> </w:t>
      </w:r>
      <w:r>
        <w:rPr>
          <w:sz w:val="26"/>
          <w:szCs w:val="26"/>
          <w:u w:val="none"/>
        </w:rPr>
        <w:t>20</w:t>
      </w:r>
      <w:r>
        <w:rPr>
          <w:rFonts w:hint="default"/>
          <w:sz w:val="26"/>
          <w:szCs w:val="26"/>
          <w:u w:val="none"/>
          <w:lang w:val="ru-RU"/>
        </w:rPr>
        <w:t>25</w:t>
      </w:r>
      <w:r>
        <w:rPr>
          <w:sz w:val="26"/>
          <w:szCs w:val="26"/>
          <w:u w:val="none"/>
        </w:rPr>
        <w:t xml:space="preserve"> года </w:t>
      </w:r>
      <w:r>
        <w:rPr>
          <w:sz w:val="26"/>
          <w:szCs w:val="26"/>
          <w:u w:val="none"/>
          <w:lang w:val="ru-RU"/>
        </w:rPr>
        <w:t>по</w:t>
      </w:r>
      <w:r>
        <w:rPr>
          <w:rFonts w:hint="default"/>
          <w:sz w:val="26"/>
          <w:szCs w:val="26"/>
          <w:u w:val="none"/>
          <w:lang w:val="ru-RU"/>
        </w:rPr>
        <w:t xml:space="preserve"> 12</w:t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  <w:lang w:val="ru-RU"/>
        </w:rPr>
        <w:t>января</w:t>
      </w:r>
      <w:r>
        <w:rPr>
          <w:sz w:val="26"/>
          <w:szCs w:val="26"/>
          <w:u w:val="none"/>
        </w:rPr>
        <w:t xml:space="preserve"> 20</w:t>
      </w:r>
      <w:r>
        <w:rPr>
          <w:rFonts w:hint="default"/>
          <w:sz w:val="26"/>
          <w:szCs w:val="26"/>
          <w:u w:val="none"/>
          <w:lang w:val="ru-RU"/>
        </w:rPr>
        <w:t>26</w:t>
      </w:r>
      <w:r>
        <w:rPr>
          <w:sz w:val="26"/>
          <w:szCs w:val="26"/>
          <w:u w:val="none"/>
        </w:rPr>
        <w:t xml:space="preserve"> года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:</w:t>
      </w:r>
      <w:r>
        <w:rPr>
          <w:rFonts w:hint="default" w:cs="Times New Roman"/>
          <w:sz w:val="26"/>
          <w:szCs w:val="26"/>
          <w:u w:val="none"/>
          <w:lang w:val="ru-RU"/>
        </w:rPr>
        <w:t xml:space="preserve"> </w:t>
      </w:r>
      <w:r>
        <w:rPr>
          <w:rFonts w:hint="default" w:cs="Times New Roman"/>
          <w:sz w:val="26"/>
          <w:szCs w:val="26"/>
          <w:u w:val="single"/>
          <w:lang w:val="ru-RU"/>
        </w:rPr>
        <w:t>ООО «Электрум»</w:t>
      </w:r>
      <w:r>
        <w:rPr>
          <w:rFonts w:ascii="Times New Roman" w:hAnsi="Times New Roman" w:cs="Times New Roman"/>
          <w:sz w:val="26"/>
          <w:szCs w:val="26"/>
          <w:u w:val="single"/>
        </w:rPr>
        <w:t>; АНО «Богородский центр предпринимательства»;</w:t>
      </w:r>
      <w:r>
        <w:rPr>
          <w:rFonts w:hint="default" w:cs="Times New Roman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ИП </w:t>
      </w:r>
      <w:r>
        <w:rPr>
          <w:rFonts w:cs="Times New Roman"/>
          <w:sz w:val="26"/>
          <w:szCs w:val="26"/>
          <w:u w:val="single"/>
          <w:lang w:val="ru-RU"/>
        </w:rPr>
        <w:t>Бобух</w:t>
      </w:r>
      <w:r>
        <w:rPr>
          <w:rFonts w:hint="default" w:cs="Times New Roman"/>
          <w:sz w:val="26"/>
          <w:szCs w:val="26"/>
          <w:u w:val="single"/>
          <w:lang w:val="ru-RU"/>
        </w:rPr>
        <w:t xml:space="preserve"> М.В.</w:t>
      </w:r>
    </w:p>
    <w:p w14:paraId="765B7E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Основные результаты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 xml:space="preserve"> Замечани</w:t>
      </w:r>
      <w:r>
        <w:rPr>
          <w:rFonts w:hint="default" w:cs="Times New Roman"/>
          <w:sz w:val="26"/>
          <w:szCs w:val="26"/>
          <w:u w:val="single"/>
          <w:lang w:val="ru-RU"/>
        </w:rPr>
        <w:t>й и предложений не поступало.</w:t>
      </w:r>
    </w:p>
    <w:p w14:paraId="7E6F12D3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</w:p>
    <w:p w14:paraId="5AEC6DF0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Рекомендуемый вариант регулирующего решения:</w:t>
      </w:r>
    </w:p>
    <w:p w14:paraId="6A3BFC5A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265A991D">
      <w:pPr>
        <w:ind w:firstLine="708"/>
        <w:jc w:val="both"/>
        <w:rPr>
          <w:rFonts w:hint="default"/>
          <w:lang w:val="ru-RU"/>
        </w:rPr>
      </w:pPr>
      <w:r>
        <w:rPr>
          <w:sz w:val="26"/>
          <w:szCs w:val="26"/>
        </w:rPr>
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направление предложений по изменению областного законодательства, сохранение действующего режима регулирования):</w:t>
      </w:r>
      <w:r>
        <w:t xml:space="preserve"> </w:t>
      </w:r>
      <w:r>
        <w:rPr>
          <w:sz w:val="26"/>
          <w:szCs w:val="26"/>
          <w:u w:val="single"/>
        </w:rPr>
        <w:t xml:space="preserve">Принятие </w:t>
      </w:r>
      <w:r>
        <w:rPr>
          <w:sz w:val="26"/>
          <w:szCs w:val="26"/>
          <w:u w:val="single"/>
          <w:lang w:val="ru-RU"/>
        </w:rPr>
        <w:t>п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остановления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администрации Богородского муниципального округа Нижегородской области «О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внесении изменений в Порядок размещения нестационарных торговых объектов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13.05.2021 № 1420» </w:t>
      </w:r>
    </w:p>
    <w:p w14:paraId="28A600CC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u w:val="single"/>
          <w:lang w:val="ru-RU"/>
        </w:rPr>
      </w:pPr>
    </w:p>
    <w:p w14:paraId="0FCFCD89">
      <w:pPr>
        <w:ind w:firstLine="708"/>
        <w:jc w:val="both"/>
      </w:pPr>
    </w:p>
    <w:p w14:paraId="0E0F97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Ожидаемые выгоды и издержки от реализации выбранного варианта: </w:t>
      </w:r>
      <w:r>
        <w:rPr>
          <w:sz w:val="26"/>
          <w:szCs w:val="26"/>
          <w:u w:val="single"/>
        </w:rPr>
        <w:t>Дополнительных расходов для бюджета не возникнет.</w:t>
      </w:r>
    </w:p>
    <w:p w14:paraId="26E7064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7FAC804D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>Период воздействия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u w:val="single"/>
        </w:rPr>
        <w:t>долгосрочный</w:t>
      </w:r>
    </w:p>
    <w:p w14:paraId="7838B888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(кратко-, средне- или долгосрочный)</w:t>
      </w:r>
    </w:p>
    <w:p w14:paraId="0F5E5FF4">
      <w:pPr>
        <w:pStyle w:val="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78CA0C0">
      <w:pPr>
        <w:pStyle w:val="2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7. Информация об исполнителях:</w:t>
      </w:r>
    </w:p>
    <w:p w14:paraId="0A2B4413">
      <w:pPr>
        <w:pStyle w:val="2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5527B091">
      <w:pPr>
        <w:pStyle w:val="20"/>
        <w:ind w:firstLine="426"/>
        <w:jc w:val="both"/>
      </w:pPr>
      <w:r>
        <w:rPr>
          <w:rFonts w:ascii="Times New Roman" w:hAnsi="Times New Roman" w:cs="Times New Roman"/>
          <w:sz w:val="26"/>
          <w:szCs w:val="26"/>
          <w:lang w:val="ru-RU"/>
        </w:rPr>
        <w:t>Консультант</w:t>
      </w:r>
      <w:r>
        <w:rPr>
          <w:rFonts w:ascii="Times New Roman" w:hAnsi="Times New Roman" w:cs="Times New Roman"/>
          <w:sz w:val="26"/>
          <w:szCs w:val="26"/>
        </w:rPr>
        <w:t xml:space="preserve"> отдела малого предпринимательства и потребительского рынка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района Нижегородской области –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Смолкина Елена Михайловна, Нижегородская область, Богородский район, г. Богородск, ул. Ленина, д. 206, к.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>308</w:t>
      </w:r>
      <w:r>
        <w:rPr>
          <w:rFonts w:ascii="Times New Roman" w:hAnsi="Times New Roman" w:cs="Times New Roman"/>
          <w:sz w:val="26"/>
          <w:szCs w:val="26"/>
          <w:u w:val="single"/>
        </w:rPr>
        <w:t>, тел (факс): 2-39-92,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Е-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>
        <w:fldChar w:fldCharType="begin"/>
      </w:r>
      <w:r>
        <w:instrText xml:space="preserve"> HYPERLINK "mailto:torgovlya@adm.bgr.nnov.ru" \h </w:instrText>
      </w:r>
      <w:r>
        <w:fldChar w:fldCharType="separate"/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torgovlya</w:t>
      </w:r>
      <w:r>
        <w:rPr>
          <w:rStyle w:val="7"/>
          <w:rFonts w:ascii="Times New Roman" w:hAnsi="Times New Roman"/>
          <w:sz w:val="26"/>
          <w:szCs w:val="26"/>
          <w:u w:val="single"/>
        </w:rPr>
        <w:t>@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adm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bgr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nnov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ru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fldChar w:fldCharType="end"/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340CFD6">
      <w:pPr>
        <w:pStyle w:val="20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9923E98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BE8B9DA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D228FC8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5B71EAD4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84FD31A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74EC073E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1215D285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14:paraId="0DD3C2E3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малого предпринимательства                                                                   </w:t>
      </w:r>
    </w:p>
    <w:p w14:paraId="1C97B4B9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>и потребительского рынка                                                                         Е.В.Маркина</w:t>
      </w:r>
    </w:p>
    <w:p w14:paraId="0E2887E6"/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altName w:val="Vijaya"/>
    <w:panose1 w:val="020B0604020202020204"/>
    <w:charset w:val="01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4235"/>
    <w:rsid w:val="083574F4"/>
    <w:rsid w:val="09C01778"/>
    <w:rsid w:val="0D275F49"/>
    <w:rsid w:val="0DAA3440"/>
    <w:rsid w:val="0E735660"/>
    <w:rsid w:val="10AB2BE5"/>
    <w:rsid w:val="15D44156"/>
    <w:rsid w:val="16145BA8"/>
    <w:rsid w:val="1D2A1364"/>
    <w:rsid w:val="1E892D2E"/>
    <w:rsid w:val="201C169B"/>
    <w:rsid w:val="22813BAA"/>
    <w:rsid w:val="247D6B3E"/>
    <w:rsid w:val="295C19E2"/>
    <w:rsid w:val="2E59605C"/>
    <w:rsid w:val="30C606E6"/>
    <w:rsid w:val="314F5F72"/>
    <w:rsid w:val="39BA00DD"/>
    <w:rsid w:val="3BF34868"/>
    <w:rsid w:val="3F040AF2"/>
    <w:rsid w:val="40AF562D"/>
    <w:rsid w:val="4D2607A2"/>
    <w:rsid w:val="4D921964"/>
    <w:rsid w:val="4E211DAE"/>
    <w:rsid w:val="52025A18"/>
    <w:rsid w:val="522B3ED2"/>
    <w:rsid w:val="52877146"/>
    <w:rsid w:val="56C42BCE"/>
    <w:rsid w:val="56FA45C0"/>
    <w:rsid w:val="579B08C7"/>
    <w:rsid w:val="58517B5C"/>
    <w:rsid w:val="59EA1653"/>
    <w:rsid w:val="605F0D20"/>
    <w:rsid w:val="62026BE6"/>
    <w:rsid w:val="625B7E62"/>
    <w:rsid w:val="66C76FA6"/>
    <w:rsid w:val="6735019B"/>
    <w:rsid w:val="6AD55C2B"/>
    <w:rsid w:val="6B615578"/>
    <w:rsid w:val="6C4E553D"/>
    <w:rsid w:val="6D2C20BE"/>
    <w:rsid w:val="6FF927F2"/>
    <w:rsid w:val="71610C32"/>
    <w:rsid w:val="718E3CA5"/>
    <w:rsid w:val="76F352B7"/>
    <w:rsid w:val="7D00333D"/>
    <w:rsid w:val="7E071D61"/>
    <w:rsid w:val="7EED5547"/>
    <w:rsid w:val="7F614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Mangal"/>
    </w:rPr>
  </w:style>
  <w:style w:type="character" w:customStyle="1" w:styleId="7">
    <w:name w:val="Интернет-ссылка"/>
    <w:basedOn w:val="2"/>
    <w:qFormat/>
    <w:uiPriority w:val="99"/>
    <w:rPr>
      <w:rFonts w:cs="Times New Roman"/>
      <w:color w:val="0000FF"/>
      <w:u w:val="single"/>
    </w:rPr>
  </w:style>
  <w:style w:type="character" w:customStyle="1" w:styleId="8">
    <w:name w:val="ListLabel 1"/>
    <w:qFormat/>
    <w:uiPriority w:val="0"/>
    <w:rPr>
      <w:rFonts w:ascii="Times New Roman" w:hAnsi="Times New Roman"/>
      <w:sz w:val="26"/>
      <w:szCs w:val="26"/>
      <w:lang w:val="en-US"/>
    </w:rPr>
  </w:style>
  <w:style w:type="character" w:customStyle="1" w:styleId="9">
    <w:name w:val="ListLabel 2"/>
    <w:qFormat/>
    <w:uiPriority w:val="0"/>
    <w:rPr>
      <w:rFonts w:ascii="Times New Roman" w:hAnsi="Times New Roman"/>
      <w:sz w:val="26"/>
      <w:szCs w:val="26"/>
    </w:rPr>
  </w:style>
  <w:style w:type="character" w:customStyle="1" w:styleId="10">
    <w:name w:val="ListLabel 3"/>
    <w:qFormat/>
    <w:uiPriority w:val="0"/>
    <w:rPr>
      <w:rFonts w:ascii="Times New Roman" w:hAnsi="Times New Roman"/>
      <w:sz w:val="26"/>
      <w:szCs w:val="26"/>
      <w:lang w:val="en-US"/>
    </w:rPr>
  </w:style>
  <w:style w:type="character" w:customStyle="1" w:styleId="11">
    <w:name w:val="ListLabel 4"/>
    <w:qFormat/>
    <w:uiPriority w:val="0"/>
    <w:rPr>
      <w:rFonts w:ascii="Times New Roman" w:hAnsi="Times New Roman"/>
      <w:sz w:val="26"/>
      <w:szCs w:val="26"/>
    </w:rPr>
  </w:style>
  <w:style w:type="character" w:customStyle="1" w:styleId="12">
    <w:name w:val="ListLabel 5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3">
    <w:name w:val="ListLabel 6"/>
    <w:qFormat/>
    <w:uiPriority w:val="0"/>
    <w:rPr>
      <w:rFonts w:ascii="Times New Roman" w:hAnsi="Times New Roman"/>
      <w:sz w:val="26"/>
      <w:szCs w:val="26"/>
      <w:u w:val="single"/>
    </w:rPr>
  </w:style>
  <w:style w:type="character" w:customStyle="1" w:styleId="14">
    <w:name w:val="ListLabel 7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5">
    <w:name w:val="ListLabel 8"/>
    <w:qFormat/>
    <w:uiPriority w:val="0"/>
    <w:rPr>
      <w:rFonts w:ascii="Times New Roman" w:hAnsi="Times New Roman"/>
      <w:sz w:val="26"/>
      <w:szCs w:val="26"/>
      <w:u w:val="single"/>
    </w:rPr>
  </w:style>
  <w:style w:type="character" w:customStyle="1" w:styleId="16">
    <w:name w:val="ListLabel 9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7">
    <w:name w:val="ListLabel 10"/>
    <w:qFormat/>
    <w:uiPriority w:val="0"/>
    <w:rPr>
      <w:rFonts w:ascii="Times New Roman" w:hAnsi="Times New Roman"/>
      <w:sz w:val="26"/>
      <w:szCs w:val="26"/>
      <w:u w:val="single"/>
    </w:rPr>
  </w:style>
  <w:style w:type="paragraph" w:customStyle="1" w:styleId="1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0">
    <w:name w:val="ConsPlusNonformat"/>
    <w:qFormat/>
    <w:uiPriority w:val="99"/>
    <w:pPr>
      <w:widowControl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customStyle="1" w:styleId="21">
    <w:name w:val="Знак Знак1 Знак Знак Знак Знак"/>
    <w:basedOn w:val="1"/>
    <w:qFormat/>
    <w:uiPriority w:val="99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325</Words>
  <Characters>2740</Characters>
  <Paragraphs>27</Paragraphs>
  <TotalTime>1</TotalTime>
  <ScaleCrop>false</ScaleCrop>
  <LinksUpToDate>false</LinksUpToDate>
  <CharactersWithSpaces>3231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2016-03-28T05:57:00Z</dcterms:created>
  <dc:creator>Admin</dc:creator>
  <cp:lastModifiedBy>Дарья</cp:lastModifiedBy>
  <cp:lastPrinted>2025-12-23T13:46:00Z</cp:lastPrinted>
  <dcterms:modified xsi:type="dcterms:W3CDTF">2026-01-16T05:15:19Z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E36088E0052B4045BDC2656D6C32D5F5_13</vt:lpwstr>
  </property>
</Properties>
</file>